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46" w:rsidRPr="00A90DC1" w:rsidRDefault="00A90DC1" w:rsidP="00A90D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Лист корректировки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рабочей программы</w:t>
      </w:r>
      <w:r w:rsidR="00F42E46" w:rsidRPr="00913C83">
        <w:rPr>
          <w:rFonts w:ascii="Times New Roman" w:hAnsi="Times New Roman"/>
          <w:b/>
          <w:sz w:val="24"/>
          <w:szCs w:val="24"/>
        </w:rPr>
        <w:t xml:space="preserve"> по литературе для 8 класса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2127"/>
        <w:gridCol w:w="3685"/>
        <w:gridCol w:w="1559"/>
        <w:gridCol w:w="2410"/>
      </w:tblGrid>
      <w:tr w:rsidR="00F42E46" w:rsidTr="00FD5C66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 (литература)</w:t>
            </w:r>
          </w:p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gressy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-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dog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F42E46" w:rsidRPr="006A5DEE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Факультатив «Юные лингвисты»</w:t>
            </w:r>
          </w:p>
        </w:tc>
      </w:tr>
      <w:tr w:rsidR="00F42E46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4257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 и т.д.)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  <w:r w:rsidRPr="00CC3EB4">
              <w:rPr>
                <w:rFonts w:ascii="Times New Roman" w:hAnsi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42E46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8323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А.Т. Твардовский</w:t>
            </w:r>
            <w:r w:rsidRPr="00747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История  создания поэмы «Василий Теркин». Композиция, язык поэмы. Героика и юмор в поэме.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Василий Теркин – защитник родной страны. Обобщающий смысл  образа главного героя.</w:t>
            </w:r>
          </w:p>
          <w:p w:rsidR="00221D5E" w:rsidRPr="0042577C" w:rsidRDefault="00A90DC1" w:rsidP="00FD5C66">
            <w:pPr>
              <w:pStyle w:val="a3"/>
              <w:spacing w:after="0" w:line="240" w:lineRule="auto"/>
              <w:ind w:left="0"/>
              <w:jc w:val="both"/>
            </w:pPr>
            <w:hyperlink r:id="rId6" w:history="1">
              <w:r w:rsidR="00F42E46" w:rsidRPr="00724CDF">
                <w:rPr>
                  <w:color w:val="0000FF"/>
                  <w:u w:val="single"/>
                </w:rPr>
                <w:t>https://resh.edu.ru/subject/lesson/3075/start/</w:t>
              </w:r>
            </w:hyperlink>
            <w:r w:rsidR="00F42E46">
              <w:t xml:space="preserve">   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</w:t>
            </w:r>
            <w:r w:rsidRPr="00AA2BF3">
              <w:rPr>
                <w:rFonts w:ascii="Times New Roman" w:hAnsi="Times New Roman"/>
                <w:sz w:val="24"/>
                <w:szCs w:val="24"/>
              </w:rPr>
              <w:t>, изучить таблицу;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тренировочные задания, контрольные задания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В2 (РЭШ).</w:t>
            </w:r>
          </w:p>
          <w:p w:rsidR="00F42E46" w:rsidRPr="00EF6769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чтение: учебник, стр. 148-171; наизусть отрывок из главы «Переправа»: стр.157 – 7 строф.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Pr="00ED341C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41C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Pr="00ED341C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аудиозапись выразительного чтения наизусть </w:t>
            </w: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выполненное письменное задание 13 на стр. 173.</w:t>
            </w:r>
          </w:p>
        </w:tc>
      </w:tr>
      <w:tr w:rsidR="00F42E46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8323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522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Поэзия 2 половины ХХ века.</w:t>
            </w:r>
            <w:r w:rsidRPr="00747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и песни о Великой Отечественной войне.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Традиции в изображении боевых подвигов наро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да и военных будней. Героизм воинов, защищавших свою Родину. </w:t>
            </w:r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М.В. Исаковский </w:t>
            </w:r>
            <w:r w:rsidRPr="007470F8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«Катюша», «Вра</w:t>
            </w:r>
            <w:r w:rsidRPr="007470F8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softHyphen/>
              <w:t>ги сожгли родную хату»;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Б.Ш. Окуджава </w:t>
            </w:r>
            <w:r w:rsidRPr="007470F8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«Песенка о пехоте», «Здесь птицы не поют...»;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А.И. Фатьянов </w:t>
            </w:r>
            <w:r w:rsidRPr="007470F8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«Соловьи»;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Л.И. </w:t>
            </w:r>
            <w:proofErr w:type="spellStart"/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Ошанин</w:t>
            </w:r>
            <w:proofErr w:type="spellEnd"/>
            <w:r w:rsidRPr="007470F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470F8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«Дороги»</w:t>
            </w:r>
            <w:r w:rsidRPr="007470F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F42E46" w:rsidRPr="007470F8" w:rsidRDefault="00A90DC1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42E46" w:rsidRPr="00E828B7">
                <w:rPr>
                  <w:color w:val="0000FF"/>
                  <w:u w:val="single"/>
                </w:rPr>
                <w:t>https://resh.edu.ru/subject/lesson/2140/start/</w:t>
              </w:r>
            </w:hyperlink>
            <w:r w:rsidR="00F42E46">
              <w:t xml:space="preserve">  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</w:t>
            </w:r>
            <w:r w:rsidRPr="00AA2BF3">
              <w:rPr>
                <w:rFonts w:ascii="Times New Roman" w:hAnsi="Times New Roman"/>
                <w:sz w:val="24"/>
                <w:szCs w:val="24"/>
              </w:rPr>
              <w:t>, изучить таблицу;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тренировочные задания, контрольные задания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В2 (РЭШ).</w:t>
            </w:r>
          </w:p>
          <w:p w:rsidR="00F42E46" w:rsidRPr="00EF6769" w:rsidRDefault="00F42E4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чтение: учебник, стр. 177-184.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Pr="00ED341C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D341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46" w:rsidRPr="00ED341C" w:rsidRDefault="00F42E4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 2 на стр. 187.</w:t>
            </w:r>
          </w:p>
        </w:tc>
      </w:tr>
      <w:tr w:rsidR="00221D5E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5E" w:rsidRDefault="00221D5E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8E" w:rsidRPr="00782C8E" w:rsidRDefault="00782C8E" w:rsidP="00782C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C8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Внеклассное чтение.</w:t>
            </w:r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Закруткин</w:t>
            </w:r>
            <w:proofErr w:type="spellEnd"/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Повесть «Матерь человеческая».</w:t>
            </w:r>
          </w:p>
          <w:p w:rsidR="00221D5E" w:rsidRPr="00952265" w:rsidRDefault="00221D5E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5E" w:rsidRDefault="0042577C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5E" w:rsidRDefault="0042577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повесть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«Матерь человеческая».</w:t>
            </w:r>
          </w:p>
          <w:p w:rsidR="0042577C" w:rsidRDefault="0042577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7C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в тетрадях  план или схему по образу Марии;  10 вопросов к повести.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5E" w:rsidRDefault="0042577C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5E" w:rsidRDefault="0042577C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</w:t>
            </w:r>
          </w:p>
        </w:tc>
      </w:tr>
      <w:tr w:rsidR="0042577C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782C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C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В.П. Астафьев.</w:t>
            </w:r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Слово о писателе. Проблема нравственной памяти  в </w:t>
            </w:r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рассказе «Фотография, на которой меня нет». Автобиографичность рассказа.</w:t>
            </w:r>
          </w:p>
          <w:p w:rsidR="0042577C" w:rsidRPr="00EE3089" w:rsidRDefault="00A90DC1" w:rsidP="00EE3089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  <w:hyperlink r:id="rId8" w:history="1">
              <w:r w:rsidR="0042577C" w:rsidRPr="002038B4">
                <w:rPr>
                  <w:color w:val="0000FF"/>
                  <w:u w:val="single"/>
                </w:rPr>
                <w:t>https://resh.edu.ru/subject/lesson/2141/start/</w:t>
              </w:r>
            </w:hyperlink>
            <w:r w:rsidR="0042577C">
              <w:t xml:space="preserve">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C1077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урока, 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89" w:rsidRDefault="00EE308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 рассказ В.П. Астафьева «</w:t>
            </w:r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отография,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которой меня нет» (учебник, стр.189-206).</w:t>
            </w:r>
          </w:p>
          <w:p w:rsidR="0042577C" w:rsidRDefault="00EE308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</w:p>
          <w:p w:rsidR="00EE3089" w:rsidRDefault="00EE308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7C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206, вопрос 2</w:t>
            </w:r>
          </w:p>
          <w:p w:rsidR="00EE3089" w:rsidRDefault="00EE308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3089" w:rsidRDefault="00EE308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CC3EB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</w:t>
            </w:r>
            <w:r w:rsidRPr="00060C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письменное задание </w:t>
            </w:r>
          </w:p>
        </w:tc>
      </w:tr>
      <w:tr w:rsidR="0042577C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Pr="00952265" w:rsidRDefault="0042577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C8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Внеклассное чтение.</w:t>
            </w: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82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А.П. Платонов. 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Нравственная проблематика рассказа «Возвращение».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F737EE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F737EE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рассказ А.П. Платонова «Возвращение» </w:t>
            </w:r>
            <w:r w:rsidRPr="00F737EE">
              <w:rPr>
                <w:rFonts w:ascii="Times New Roman" w:hAnsi="Times New Roman"/>
                <w:b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="00A90DC1">
              <w:rPr>
                <w:rFonts w:ascii="Times New Roman" w:hAnsi="Times New Roman"/>
                <w:sz w:val="24"/>
                <w:szCs w:val="24"/>
              </w:rPr>
              <w:t xml:space="preserve">смотреть фильм «Отец», 2007 </w:t>
            </w:r>
          </w:p>
          <w:p w:rsidR="00563149" w:rsidRDefault="00F737EE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50A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 w:rsidR="006E550A">
              <w:rPr>
                <w:rFonts w:ascii="Times New Roman" w:hAnsi="Times New Roman"/>
                <w:sz w:val="24"/>
                <w:szCs w:val="24"/>
              </w:rPr>
              <w:t xml:space="preserve"> ответить на вопрос: «О чем заставляет задуматься рассказ А.П. Платонова «Возвращение»?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8A6B5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 </w:t>
            </w:r>
          </w:p>
        </w:tc>
      </w:tr>
      <w:tr w:rsidR="0042577C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Русские поэты о Родине, родной природе (обзор)</w:t>
            </w:r>
            <w:proofErr w:type="gramStart"/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.И</w:t>
            </w:r>
            <w:proofErr w:type="gramEnd"/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.Ф. Анненский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«Снег»;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Д.С. Мережковский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«Родное», «Не надо звуков»;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Н.А. Заболоцкий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«Вечер на Оке», «Уступи мне, скворец, уголок...»;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Н.М. Руб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softHyphen/>
              <w:t xml:space="preserve">цов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«По вечерам», «Встреча», «Привет, Россия...».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Поэты русского зарубежья об оставленной ими Родине.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Н.А. Оцуп 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Мне трудно без России...» (отрывок);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З.Н. Гиппиус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«Знайте!», «Так и есть»;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Дон-</w:t>
            </w:r>
            <w:proofErr w:type="spellStart"/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Аминадо</w:t>
            </w:r>
            <w:proofErr w:type="spellEnd"/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«Бабье лето»;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F607EF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И.А. Бунин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«У птицы есть гнездо...».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Общее и индивидуальное в про</w:t>
            </w:r>
            <w:r w:rsidRPr="00F607EF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изведениях поэтов русского зарубежья о Родине.</w:t>
            </w:r>
          </w:p>
          <w:p w:rsidR="0042577C" w:rsidRPr="00A90DC1" w:rsidRDefault="00A90DC1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9" w:history="1">
              <w:r w:rsidR="0042577C" w:rsidRPr="00375926">
                <w:rPr>
                  <w:color w:val="0000FF"/>
                  <w:u w:val="single"/>
                </w:rPr>
                <w:t>https://resh.edu.ru/subject/lesson/2142/start/</w:t>
              </w:r>
            </w:hyperlink>
            <w:r w:rsidR="0042577C">
              <w:t xml:space="preserve"> 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F5613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EB" w:rsidRDefault="004036EB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урока.</w:t>
            </w:r>
          </w:p>
          <w:p w:rsidR="0042577C" w:rsidRDefault="00924D9E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стихотворений (учебник, стр. 207-220).</w:t>
            </w:r>
          </w:p>
          <w:p w:rsidR="00924D9E" w:rsidRDefault="0056314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149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таблицу или схему по изобразительно-выразительным средствам, используемым поэтами в стихотворениях (по стихотворениям «Вечер на Оке», «Уступи мне, скворец, уголок».)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563149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 </w:t>
            </w:r>
          </w:p>
        </w:tc>
      </w:tr>
      <w:tr w:rsidR="0042577C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Pr="00952265" w:rsidRDefault="0042577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07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Внеклассное чтение.</w:t>
            </w: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А.И. Солженицын. 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Проблематика рассказа «Матренин двор».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CB7357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49" w:rsidRDefault="00563149" w:rsidP="005631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А.И. Солженицына «Матренин двор».</w:t>
            </w:r>
          </w:p>
          <w:p w:rsidR="0042577C" w:rsidRDefault="00563149" w:rsidP="005631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7C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</w:t>
            </w:r>
            <w:r w:rsidR="00635954">
              <w:rPr>
                <w:rFonts w:ascii="Times New Roman" w:hAnsi="Times New Roman"/>
                <w:sz w:val="24"/>
                <w:szCs w:val="24"/>
              </w:rPr>
              <w:t xml:space="preserve"> подробную таблицу по образу Матрены: черта характера – пример из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F4327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7C" w:rsidRDefault="0042577C"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 </w:t>
            </w:r>
          </w:p>
        </w:tc>
      </w:tr>
      <w:tr w:rsidR="00907FAA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907FAA" w:rsidRDefault="00907FAA" w:rsidP="00907F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F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Проза и поэзия о подростках и для подростков последних десятилетий</w:t>
            </w:r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07FAA" w:rsidRPr="00A90DC1" w:rsidRDefault="00907FAA" w:rsidP="00A90D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Назаркин</w:t>
            </w:r>
            <w:proofErr w:type="spellEnd"/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Тема детства в повести «Мандариновые острова».</w:t>
            </w:r>
            <w:r w:rsidRPr="00907F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Литература народов России. </w:t>
            </w:r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Поэзия Р. Гамзатова.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C1" w:rsidRDefault="00A90DC1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5631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 Р. Гамзатова (на выбор).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060C7F" w:rsidRDefault="00907FAA">
            <w:pPr>
              <w:rPr>
                <w:rFonts w:ascii="Times New Roman" w:hAnsi="Times New Roman"/>
                <w:sz w:val="24"/>
                <w:szCs w:val="24"/>
              </w:rPr>
            </w:pPr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</w:t>
            </w:r>
          </w:p>
        </w:tc>
      </w:tr>
      <w:tr w:rsidR="00907FAA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A90DC1" w:rsidRDefault="00907FAA" w:rsidP="00A90D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F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Зарубежная литература. У. Шекспир.</w:t>
            </w:r>
            <w:r w:rsidRPr="0090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Загадка великого драматурга эпохи Возрождения. Трагедия «Ромео и Джульетта». Основные признаки жанра. Конфликт любви и семейной вражды. 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Сонеты Шекспира – «богатейшая сокровищница поэзии». </w:t>
            </w:r>
            <w:r w:rsidRPr="00F607EF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C1" w:rsidRDefault="00A90DC1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5631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выразительно отрывок из трагедии «Ромео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джульетта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060C7F" w:rsidRDefault="00907FAA">
            <w:pPr>
              <w:rPr>
                <w:rFonts w:ascii="Times New Roman" w:hAnsi="Times New Roman"/>
                <w:sz w:val="24"/>
                <w:szCs w:val="24"/>
              </w:rPr>
            </w:pPr>
            <w:r w:rsidRPr="00060C7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>-</w:t>
            </w:r>
            <w:r w:rsidRPr="00060C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0C7F">
              <w:rPr>
                <w:rFonts w:ascii="Times New Roman" w:hAnsi="Times New Roman"/>
                <w:sz w:val="24"/>
                <w:szCs w:val="24"/>
              </w:rPr>
              <w:t xml:space="preserve"> выполненное письменное задание</w:t>
            </w:r>
          </w:p>
        </w:tc>
      </w:tr>
      <w:tr w:rsidR="00907FAA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F607EF" w:rsidRDefault="00EB5B8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Ж.Б. Мольер.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Время. Личность. Судьба. Классицизм как литературное направление. Правила классического драматургического произведения. История создания комедии «Мещанин во дворянстве». Сатира на дворянство и невежество буржуа.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C1" w:rsidRDefault="00A90DC1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EB5B8F" w:rsidP="005631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Дочитать пьесу «Мещанин во дворянстве».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EB5B8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060C7F" w:rsidRDefault="00907F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FAA" w:rsidTr="00CC3EB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F607EF" w:rsidRDefault="00EB5B8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Джонатан Свифт.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Слово о писателе. «Путешествие Гулливера» как сатира на государственное устройство общества.</w:t>
            </w: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Вальтер Скотт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родоначальник исторического романа. «Айвенго». Средневековая Англия в романе. Главные герои и события.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EB5B8F" w:rsidP="00EB5B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Современная зарубежная проза. К. </w:t>
            </w:r>
            <w:proofErr w:type="spellStart"/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ДиКамилло</w:t>
            </w:r>
            <w:proofErr w:type="spellEnd"/>
            <w:r w:rsidRPr="00F60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повесть </w:t>
            </w:r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«Спасибо, Уинни </w:t>
            </w:r>
            <w:proofErr w:type="spellStart"/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Дикси</w:t>
            </w:r>
            <w:proofErr w:type="spellEnd"/>
            <w:r w:rsidRPr="00F60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Default="00907FA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AA" w:rsidRPr="00060C7F" w:rsidRDefault="00907F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738" w:rsidRDefault="00795738"/>
    <w:sectPr w:rsidR="00795738" w:rsidSect="00F42E46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22"/>
    <w:rsid w:val="00060E9C"/>
    <w:rsid w:val="000A3371"/>
    <w:rsid w:val="00124735"/>
    <w:rsid w:val="002038B4"/>
    <w:rsid w:val="00210953"/>
    <w:rsid w:val="00221D5E"/>
    <w:rsid w:val="00375926"/>
    <w:rsid w:val="004036EB"/>
    <w:rsid w:val="0042577C"/>
    <w:rsid w:val="00563149"/>
    <w:rsid w:val="005A174D"/>
    <w:rsid w:val="00635954"/>
    <w:rsid w:val="006D1783"/>
    <w:rsid w:val="006E550A"/>
    <w:rsid w:val="0071015A"/>
    <w:rsid w:val="00782C8E"/>
    <w:rsid w:val="00795738"/>
    <w:rsid w:val="007C34A1"/>
    <w:rsid w:val="008868A9"/>
    <w:rsid w:val="008A6B50"/>
    <w:rsid w:val="008B23B7"/>
    <w:rsid w:val="008E40C2"/>
    <w:rsid w:val="00907FAA"/>
    <w:rsid w:val="00912022"/>
    <w:rsid w:val="00924D9E"/>
    <w:rsid w:val="00A90DC1"/>
    <w:rsid w:val="00C1077A"/>
    <w:rsid w:val="00CB0661"/>
    <w:rsid w:val="00CB7357"/>
    <w:rsid w:val="00CC3EB4"/>
    <w:rsid w:val="00E50570"/>
    <w:rsid w:val="00EB5B8F"/>
    <w:rsid w:val="00EE3089"/>
    <w:rsid w:val="00F42E46"/>
    <w:rsid w:val="00F43274"/>
    <w:rsid w:val="00F5613B"/>
    <w:rsid w:val="00F7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2E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2E4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D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2E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2E4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D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41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40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75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essy-dog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14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АлишКа</dc:creator>
  <cp:lastModifiedBy>Ziganshina</cp:lastModifiedBy>
  <cp:revision>27</cp:revision>
  <cp:lastPrinted>2020-05-20T10:29:00Z</cp:lastPrinted>
  <dcterms:created xsi:type="dcterms:W3CDTF">2020-04-08T10:44:00Z</dcterms:created>
  <dcterms:modified xsi:type="dcterms:W3CDTF">2020-05-20T10:29:00Z</dcterms:modified>
</cp:coreProperties>
</file>